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74" w:rsidRPr="00346C03" w:rsidRDefault="00346C03" w:rsidP="00346C03">
      <w:pPr>
        <w:pStyle w:val="Titl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Fo</w:t>
      </w:r>
      <w:r w:rsidR="007F2574" w:rsidRPr="00346C03">
        <w:rPr>
          <w:rFonts w:ascii="Palatino Linotype" w:hAnsi="Palatino Linotype"/>
          <w:sz w:val="22"/>
          <w:szCs w:val="22"/>
        </w:rPr>
        <w:t>rmal Paper Assignment</w:t>
      </w:r>
    </w:p>
    <w:p w:rsidR="00F368FA" w:rsidRPr="00346C03" w:rsidRDefault="00706739" w:rsidP="00346C03">
      <w:pPr>
        <w:jc w:val="center"/>
        <w:rPr>
          <w:rFonts w:ascii="Palatino Linotype" w:hAnsi="Palatino Linotype"/>
          <w:sz w:val="22"/>
          <w:szCs w:val="22"/>
        </w:rPr>
      </w:pPr>
      <w:r w:rsidRPr="00346C03">
        <w:rPr>
          <w:rFonts w:ascii="Palatino Linotype" w:hAnsi="Palatino Linotype"/>
          <w:sz w:val="22"/>
          <w:szCs w:val="22"/>
        </w:rPr>
        <w:t>Topics in Political</w:t>
      </w:r>
      <w:r w:rsidR="00E43997" w:rsidRPr="00346C03">
        <w:rPr>
          <w:rFonts w:ascii="Palatino Linotype" w:hAnsi="Palatino Linotype"/>
          <w:sz w:val="22"/>
          <w:szCs w:val="22"/>
        </w:rPr>
        <w:t xml:space="preserve"> Philosophy</w:t>
      </w:r>
    </w:p>
    <w:p w:rsidR="007F2574" w:rsidRPr="00346C03" w:rsidRDefault="007F2574" w:rsidP="00346C03">
      <w:pPr>
        <w:jc w:val="center"/>
        <w:rPr>
          <w:rFonts w:ascii="Palatino Linotype" w:hAnsi="Palatino Linotype"/>
          <w:sz w:val="22"/>
          <w:szCs w:val="22"/>
        </w:rPr>
      </w:pPr>
    </w:p>
    <w:p w:rsidR="007F2574" w:rsidRPr="00346C03" w:rsidRDefault="007F2574" w:rsidP="00346C03">
      <w:pPr>
        <w:pStyle w:val="Heading1"/>
        <w:jc w:val="center"/>
        <w:rPr>
          <w:rFonts w:ascii="Palatino Linotype" w:hAnsi="Palatino Linotype"/>
          <w:sz w:val="22"/>
          <w:szCs w:val="22"/>
        </w:rPr>
      </w:pPr>
      <w:r w:rsidRPr="00346C03">
        <w:rPr>
          <w:rFonts w:ascii="Palatino Linotype" w:hAnsi="Palatino Linotype"/>
          <w:sz w:val="22"/>
          <w:szCs w:val="22"/>
        </w:rPr>
        <w:t>General Instructions</w:t>
      </w:r>
    </w:p>
    <w:p w:rsidR="007F2574" w:rsidRPr="00346C03" w:rsidRDefault="007F2574" w:rsidP="00346C03">
      <w:pPr>
        <w:rPr>
          <w:rFonts w:ascii="Palatino Linotype" w:hAnsi="Palatino Linotype"/>
          <w:b/>
          <w:bCs/>
          <w:sz w:val="22"/>
          <w:szCs w:val="22"/>
          <w:u w:val="single"/>
        </w:rPr>
      </w:pPr>
    </w:p>
    <w:p w:rsidR="007F2574" w:rsidRPr="00346C03" w:rsidRDefault="007F2574" w:rsidP="00346C03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46C03">
        <w:rPr>
          <w:rFonts w:ascii="Palatino Linotype" w:hAnsi="Palatino Linotype"/>
          <w:sz w:val="22"/>
          <w:szCs w:val="22"/>
        </w:rPr>
        <w:t>The paper is due in</w:t>
      </w:r>
      <w:r w:rsidR="00C33753">
        <w:rPr>
          <w:rFonts w:ascii="Palatino Linotype" w:hAnsi="Palatino Linotype"/>
          <w:sz w:val="22"/>
          <w:szCs w:val="22"/>
        </w:rPr>
        <w:t xml:space="preserve"> class onTuesday.</w:t>
      </w:r>
      <w:r w:rsidRPr="00346C03">
        <w:rPr>
          <w:rFonts w:ascii="Palatino Linotype" w:hAnsi="Palatino Linotype"/>
          <w:sz w:val="22"/>
          <w:szCs w:val="22"/>
        </w:rPr>
        <w:t xml:space="preserve"> Late papers will be penali</w:t>
      </w:r>
      <w:r w:rsidR="00E43997" w:rsidRPr="00346C03">
        <w:rPr>
          <w:rFonts w:ascii="Palatino Linotype" w:hAnsi="Palatino Linotype"/>
          <w:sz w:val="22"/>
          <w:szCs w:val="22"/>
        </w:rPr>
        <w:t>zed at the rate of a 1/2</w:t>
      </w:r>
      <w:r w:rsidR="005828BA" w:rsidRPr="00346C03">
        <w:rPr>
          <w:rFonts w:ascii="Palatino Linotype" w:hAnsi="Palatino Linotype"/>
          <w:sz w:val="22"/>
          <w:szCs w:val="22"/>
        </w:rPr>
        <w:t xml:space="preserve"> letter</w:t>
      </w:r>
      <w:r w:rsidRPr="00346C03">
        <w:rPr>
          <w:rFonts w:ascii="Palatino Linotype" w:hAnsi="Palatino Linotype"/>
          <w:sz w:val="22"/>
          <w:szCs w:val="22"/>
        </w:rPr>
        <w:t xml:space="preserve"> grade per day unless the student has arranged for an extension at least two days before the due date. </w:t>
      </w:r>
      <w:r w:rsidR="00E43997" w:rsidRPr="00346C03">
        <w:rPr>
          <w:rFonts w:ascii="Palatino Linotype" w:hAnsi="Palatino Linotype"/>
          <w:sz w:val="22"/>
          <w:szCs w:val="22"/>
        </w:rPr>
        <w:t xml:space="preserve">Papers that are more than one week late will not be accepted. </w:t>
      </w:r>
      <w:r w:rsidRPr="00346C03">
        <w:rPr>
          <w:rFonts w:ascii="Palatino Linotype" w:hAnsi="Palatino Linotype"/>
          <w:sz w:val="22"/>
          <w:szCs w:val="22"/>
        </w:rPr>
        <w:t xml:space="preserve">Extensions will be granted only for illness or other </w:t>
      </w:r>
      <w:r w:rsidRPr="00346C03">
        <w:rPr>
          <w:rFonts w:ascii="Palatino Linotype" w:hAnsi="Palatino Linotype"/>
          <w:sz w:val="22"/>
          <w:szCs w:val="22"/>
          <w:u w:val="single"/>
        </w:rPr>
        <w:t>documented</w:t>
      </w:r>
      <w:r w:rsidRPr="00346C03">
        <w:rPr>
          <w:rFonts w:ascii="Palatino Linotype" w:hAnsi="Palatino Linotype"/>
          <w:sz w:val="22"/>
          <w:szCs w:val="22"/>
        </w:rPr>
        <w:t xml:space="preserve"> factors beyond the student’s control. There will be no rewrites of papers.</w:t>
      </w:r>
    </w:p>
    <w:p w:rsidR="007F2574" w:rsidRPr="00346C03" w:rsidRDefault="007F2574" w:rsidP="00346C03">
      <w:pPr>
        <w:jc w:val="both"/>
        <w:rPr>
          <w:rFonts w:ascii="Palatino Linotype" w:hAnsi="Palatino Linotype"/>
          <w:sz w:val="22"/>
          <w:szCs w:val="22"/>
        </w:rPr>
      </w:pPr>
    </w:p>
    <w:p w:rsidR="007F2574" w:rsidRPr="00346C03" w:rsidRDefault="007F2574" w:rsidP="00346C03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46C03">
        <w:rPr>
          <w:rFonts w:ascii="Palatino Linotype" w:hAnsi="Palatino Linotype"/>
          <w:sz w:val="22"/>
          <w:szCs w:val="22"/>
        </w:rPr>
        <w:t>Students must submit hard copies of their papers; in addition, papers must be submitted as electronic files on the course</w:t>
      </w:r>
      <w:r w:rsidR="00E43997" w:rsidRPr="00346C03">
        <w:rPr>
          <w:rFonts w:ascii="Palatino Linotype" w:hAnsi="Palatino Linotype"/>
          <w:sz w:val="22"/>
          <w:szCs w:val="22"/>
        </w:rPr>
        <w:t xml:space="preserve"> </w:t>
      </w:r>
      <w:r w:rsidR="00706739" w:rsidRPr="00346C03">
        <w:rPr>
          <w:rFonts w:ascii="Palatino Linotype" w:hAnsi="Palatino Linotype"/>
          <w:sz w:val="22"/>
          <w:szCs w:val="22"/>
        </w:rPr>
        <w:t>website</w:t>
      </w:r>
      <w:r w:rsidR="00F368FA" w:rsidRPr="00346C03">
        <w:rPr>
          <w:rFonts w:ascii="Palatino Linotype" w:hAnsi="Palatino Linotype"/>
          <w:sz w:val="22"/>
          <w:szCs w:val="22"/>
        </w:rPr>
        <w:t>.</w:t>
      </w:r>
    </w:p>
    <w:p w:rsidR="007F2574" w:rsidRPr="00346C03" w:rsidRDefault="007F2574" w:rsidP="00346C03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:rsidR="007F2574" w:rsidRPr="00346C03" w:rsidRDefault="007F2574" w:rsidP="00346C03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46C03">
        <w:rPr>
          <w:rFonts w:ascii="Palatino Linotype" w:hAnsi="Palatino Linotype"/>
          <w:sz w:val="22"/>
          <w:szCs w:val="22"/>
        </w:rPr>
        <w:t xml:space="preserve">The standards and expectations for philosophy papers are different from those of other kinds of papers. You need to know what these are. That’s the purpose of </w:t>
      </w:r>
      <w:r w:rsidRPr="00346C03">
        <w:rPr>
          <w:rFonts w:ascii="Palatino Linotype" w:hAnsi="Palatino Linotype"/>
          <w:i/>
          <w:iCs/>
          <w:sz w:val="22"/>
          <w:szCs w:val="22"/>
        </w:rPr>
        <w:t>Writing Philosophy Papers</w:t>
      </w:r>
      <w:r w:rsidRPr="00346C03">
        <w:rPr>
          <w:rFonts w:ascii="Palatino Linotype" w:hAnsi="Palatino Linotype"/>
          <w:sz w:val="22"/>
          <w:szCs w:val="22"/>
        </w:rPr>
        <w:t xml:space="preserve">, available at </w:t>
      </w:r>
      <w:hyperlink r:id="rId7" w:history="1">
        <w:r w:rsidRPr="00346C03">
          <w:rPr>
            <w:rStyle w:val="Hyperlink"/>
            <w:rFonts w:ascii="Palatino Linotype" w:hAnsi="Palatino Linotype"/>
            <w:sz w:val="22"/>
            <w:szCs w:val="22"/>
          </w:rPr>
          <w:t>http://tigger.uic.edu/~edelberg/writing_philosophy.pdf</w:t>
        </w:r>
      </w:hyperlink>
      <w:r w:rsidRPr="00346C03">
        <w:rPr>
          <w:rFonts w:ascii="Palatino Linotype" w:hAnsi="Palatino Linotype"/>
          <w:sz w:val="22"/>
          <w:szCs w:val="22"/>
        </w:rPr>
        <w:t xml:space="preserve">. </w:t>
      </w:r>
      <w:r w:rsidRPr="00346C03">
        <w:rPr>
          <w:rFonts w:ascii="Palatino Linotype" w:hAnsi="Palatino Linotype"/>
          <w:b/>
          <w:bCs/>
          <w:sz w:val="22"/>
          <w:szCs w:val="22"/>
        </w:rPr>
        <w:t>This is required reading</w:t>
      </w:r>
      <w:r w:rsidRPr="00346C03">
        <w:rPr>
          <w:rFonts w:ascii="Palatino Linotype" w:hAnsi="Palatino Linotype"/>
          <w:sz w:val="22"/>
          <w:szCs w:val="22"/>
        </w:rPr>
        <w:t>.</w:t>
      </w:r>
    </w:p>
    <w:p w:rsidR="007F2574" w:rsidRPr="00346C03" w:rsidRDefault="007F2574" w:rsidP="00346C03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:rsidR="007F2574" w:rsidRPr="00346C03" w:rsidRDefault="007F2574" w:rsidP="00346C03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46C03">
        <w:rPr>
          <w:rFonts w:ascii="Palatino Linotype" w:hAnsi="Palatino Linotype"/>
          <w:sz w:val="22"/>
          <w:szCs w:val="22"/>
        </w:rPr>
        <w:t>The required length is between 1400 and 2000 words (4-6 pages in standard format). Use the Word Count feature of your word-processing program, and provide an accurate word count at the end of the paper: “Word Count: n.”</w:t>
      </w:r>
    </w:p>
    <w:p w:rsidR="007F2574" w:rsidRPr="00346C03" w:rsidRDefault="007F2574" w:rsidP="00346C03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:rsidR="007F2574" w:rsidRPr="00346C03" w:rsidRDefault="007F2574" w:rsidP="00346C03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46C03">
        <w:rPr>
          <w:rFonts w:ascii="Palatino Linotype" w:hAnsi="Palatino Linotype"/>
          <w:sz w:val="22"/>
          <w:szCs w:val="22"/>
        </w:rPr>
        <w:t>Not more than 5 lines of your paper, in total, should consist of quotations or near-quotations.</w:t>
      </w:r>
    </w:p>
    <w:p w:rsidR="007F2574" w:rsidRPr="00346C03" w:rsidRDefault="007F2574" w:rsidP="00346C03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:rsidR="00706739" w:rsidRPr="00346C03" w:rsidRDefault="007F2574" w:rsidP="00346C03">
      <w:pPr>
        <w:numPr>
          <w:ilvl w:val="0"/>
          <w:numId w:val="1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 w:rsidRPr="00346C03">
        <w:rPr>
          <w:rFonts w:ascii="Palatino Linotype" w:hAnsi="Palatino Linotype"/>
          <w:sz w:val="22"/>
          <w:szCs w:val="22"/>
        </w:rPr>
        <w:t xml:space="preserve">Plagiarism is using the words or ideas of another person without providing proper credit. For information on when and how to provide credit to others see </w:t>
      </w:r>
      <w:r w:rsidR="00706739" w:rsidRPr="00346C03">
        <w:rPr>
          <w:rFonts w:ascii="Palatino Linotype" w:hAnsi="Palatino Linotype"/>
          <w:i/>
          <w:iCs/>
          <w:sz w:val="22"/>
          <w:szCs w:val="22"/>
        </w:rPr>
        <w:t xml:space="preserve">Crediting Others in </w:t>
      </w:r>
      <w:r w:rsidRPr="00346C03">
        <w:rPr>
          <w:rFonts w:ascii="Palatino Linotype" w:hAnsi="Palatino Linotype"/>
          <w:i/>
          <w:iCs/>
          <w:sz w:val="22"/>
          <w:szCs w:val="22"/>
        </w:rPr>
        <w:t>Papers:  11 FAQ’s,</w:t>
      </w:r>
      <w:r w:rsidRPr="00346C03">
        <w:rPr>
          <w:rFonts w:ascii="Palatino Linotype" w:hAnsi="Palatino Linotype"/>
          <w:sz w:val="22"/>
          <w:szCs w:val="22"/>
        </w:rPr>
        <w:t xml:space="preserve"> available at</w:t>
      </w:r>
    </w:p>
    <w:p w:rsidR="007F2574" w:rsidRPr="00346C03" w:rsidRDefault="00304E57" w:rsidP="00346C03">
      <w:pPr>
        <w:ind w:left="720"/>
        <w:jc w:val="both"/>
        <w:rPr>
          <w:rFonts w:ascii="Palatino Linotype" w:hAnsi="Palatino Linotype"/>
          <w:b/>
          <w:bCs/>
          <w:sz w:val="22"/>
          <w:szCs w:val="22"/>
        </w:rPr>
      </w:pPr>
      <w:hyperlink r:id="rId8" w:history="1">
        <w:r w:rsidR="007F2574" w:rsidRPr="00346C03">
          <w:rPr>
            <w:rStyle w:val="Hyperlink"/>
            <w:rFonts w:ascii="Palatino Linotype" w:hAnsi="Palatino Linotype"/>
            <w:sz w:val="22"/>
            <w:szCs w:val="22"/>
          </w:rPr>
          <w:t>http://tigger.uic.edu/~edelberg/crediting_others/index.htm</w:t>
        </w:r>
      </w:hyperlink>
      <w:r w:rsidR="007F2574" w:rsidRPr="00346C03">
        <w:rPr>
          <w:rFonts w:ascii="Palatino Linotype" w:hAnsi="Palatino Linotype"/>
          <w:b/>
          <w:sz w:val="22"/>
          <w:szCs w:val="22"/>
        </w:rPr>
        <w:t xml:space="preserve">. </w:t>
      </w:r>
      <w:r w:rsidR="00706739" w:rsidRPr="00346C03">
        <w:rPr>
          <w:rFonts w:ascii="Palatino Linotype" w:hAnsi="Palatino Linotype"/>
          <w:b/>
          <w:sz w:val="22"/>
          <w:szCs w:val="22"/>
        </w:rPr>
        <w:t>This is required reading.</w:t>
      </w:r>
      <w:r w:rsidR="00706739" w:rsidRPr="00346C03">
        <w:rPr>
          <w:rFonts w:ascii="Palatino Linotype" w:hAnsi="Palatino Linotype"/>
          <w:sz w:val="22"/>
          <w:szCs w:val="22"/>
        </w:rPr>
        <w:t xml:space="preserve"> </w:t>
      </w:r>
      <w:r w:rsidR="007F2574" w:rsidRPr="00346C03">
        <w:rPr>
          <w:rFonts w:ascii="Palatino Linotype" w:hAnsi="Palatino Linotype"/>
          <w:b/>
          <w:bCs/>
          <w:sz w:val="22"/>
          <w:szCs w:val="22"/>
        </w:rPr>
        <w:t>All students are responsible for following the standards described there.</w:t>
      </w:r>
    </w:p>
    <w:p w:rsidR="007F2574" w:rsidRPr="00346C03" w:rsidRDefault="007F2574" w:rsidP="00346C03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:rsidR="007F2574" w:rsidRPr="00346C03" w:rsidRDefault="007F2574" w:rsidP="00346C03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46C03">
        <w:rPr>
          <w:rFonts w:ascii="Palatino Linotype" w:hAnsi="Palatino Linotype"/>
          <w:sz w:val="22"/>
          <w:szCs w:val="22"/>
        </w:rPr>
        <w:t>Citations can be in the form of footnotes or endnotes, but not parenthetical ent</w:t>
      </w:r>
      <w:r w:rsidR="00F368FA" w:rsidRPr="00346C03">
        <w:rPr>
          <w:rFonts w:ascii="Palatino Linotype" w:hAnsi="Palatino Linotype"/>
          <w:sz w:val="22"/>
          <w:szCs w:val="22"/>
        </w:rPr>
        <w:t xml:space="preserve">ries in the body of the paper. </w:t>
      </w:r>
      <w:r w:rsidRPr="00346C03">
        <w:rPr>
          <w:rFonts w:ascii="Palatino Linotype" w:hAnsi="Palatino Linotype"/>
          <w:sz w:val="22"/>
          <w:szCs w:val="22"/>
        </w:rPr>
        <w:t xml:space="preserve">You can use any standard format for footnotes or endnotes, but these must include the specific page number(s) from which each idea is drawn. </w:t>
      </w:r>
      <w:r w:rsidRPr="00346C03">
        <w:rPr>
          <w:rFonts w:ascii="Palatino Linotype" w:hAnsi="Palatino Linotype"/>
          <w:b/>
          <w:bCs/>
          <w:sz w:val="22"/>
          <w:szCs w:val="22"/>
        </w:rPr>
        <w:t>When you borrow words or ideas pres</w:t>
      </w:r>
      <w:r w:rsidR="005828BA" w:rsidRPr="00346C03">
        <w:rPr>
          <w:rFonts w:ascii="Palatino Linotype" w:hAnsi="Palatino Linotype"/>
          <w:b/>
          <w:bCs/>
          <w:sz w:val="22"/>
          <w:szCs w:val="22"/>
        </w:rPr>
        <w:t>ented in the lectures</w:t>
      </w:r>
      <w:r w:rsidRPr="00346C03">
        <w:rPr>
          <w:rFonts w:ascii="Palatino Linotype" w:hAnsi="Palatino Linotype"/>
          <w:b/>
          <w:bCs/>
          <w:sz w:val="22"/>
          <w:szCs w:val="22"/>
        </w:rPr>
        <w:t>, cite the passage of the assigned reading from which those ideas are d</w:t>
      </w:r>
      <w:r w:rsidR="00F368FA" w:rsidRPr="00346C03">
        <w:rPr>
          <w:rFonts w:ascii="Palatino Linotype" w:hAnsi="Palatino Linotype"/>
          <w:b/>
          <w:bCs/>
          <w:sz w:val="22"/>
          <w:szCs w:val="22"/>
        </w:rPr>
        <w:t>rawn, not the lecture or slides</w:t>
      </w:r>
      <w:r w:rsidRPr="00346C03"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346C03">
        <w:rPr>
          <w:rFonts w:ascii="Palatino Linotype" w:hAnsi="Palatino Linotype"/>
          <w:sz w:val="22"/>
          <w:szCs w:val="22"/>
        </w:rPr>
        <w:t>This credits the original source, and it shows that you see important points of contact between readings and lectures.</w:t>
      </w:r>
    </w:p>
    <w:p w:rsidR="007F2574" w:rsidRPr="00346C03" w:rsidRDefault="007F2574" w:rsidP="00346C03">
      <w:pPr>
        <w:jc w:val="both"/>
        <w:rPr>
          <w:rFonts w:ascii="Palatino Linotype" w:hAnsi="Palatino Linotype"/>
          <w:sz w:val="22"/>
          <w:szCs w:val="22"/>
        </w:rPr>
      </w:pPr>
    </w:p>
    <w:p w:rsidR="007F2574" w:rsidRPr="00346C03" w:rsidRDefault="007F2574" w:rsidP="00346C03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46C03">
        <w:rPr>
          <w:rFonts w:ascii="Palatino Linotype" w:hAnsi="Palatino Linotype"/>
          <w:sz w:val="22"/>
          <w:szCs w:val="22"/>
        </w:rPr>
        <w:t>Failure to abide by the guidelines described above may result in grade reduction.</w:t>
      </w:r>
    </w:p>
    <w:p w:rsidR="00346C03" w:rsidRDefault="00346C03" w:rsidP="00346C03">
      <w:pPr>
        <w:rPr>
          <w:rFonts w:ascii="Palatino Linotype" w:hAnsi="Palatino Linotype" w:cs="Arial"/>
          <w:sz w:val="22"/>
          <w:szCs w:val="22"/>
        </w:rPr>
      </w:pPr>
    </w:p>
    <w:p w:rsidR="00346C03" w:rsidRPr="00346C03" w:rsidRDefault="00346C03" w:rsidP="00346C03">
      <w:pPr>
        <w:rPr>
          <w:rFonts w:ascii="Palatino Linotype" w:hAnsi="Palatino Linotype"/>
          <w:sz w:val="22"/>
          <w:szCs w:val="22"/>
        </w:rPr>
      </w:pPr>
    </w:p>
    <w:sectPr w:rsidR="00346C03" w:rsidRPr="00346C03" w:rsidSect="00FF5827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60" w:rsidRDefault="003D7560">
      <w:r>
        <w:separator/>
      </w:r>
    </w:p>
  </w:endnote>
  <w:endnote w:type="continuationSeparator" w:id="0">
    <w:p w:rsidR="003D7560" w:rsidRDefault="003D7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74" w:rsidRDefault="00304E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25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574" w:rsidRDefault="007F25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74" w:rsidRDefault="00304E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25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593">
      <w:rPr>
        <w:rStyle w:val="PageNumber"/>
        <w:noProof/>
      </w:rPr>
      <w:t>1</w:t>
    </w:r>
    <w:r>
      <w:rPr>
        <w:rStyle w:val="PageNumber"/>
      </w:rPr>
      <w:fldChar w:fldCharType="end"/>
    </w:r>
  </w:p>
  <w:p w:rsidR="007F2574" w:rsidRDefault="007F257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60" w:rsidRDefault="003D7560">
      <w:r>
        <w:separator/>
      </w:r>
    </w:p>
  </w:footnote>
  <w:footnote w:type="continuationSeparator" w:id="0">
    <w:p w:rsidR="003D7560" w:rsidRDefault="003D7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2741"/>
    <w:multiLevelType w:val="hybridMultilevel"/>
    <w:tmpl w:val="6AE89D92"/>
    <w:lvl w:ilvl="0" w:tplc="740A3596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AB8"/>
    <w:multiLevelType w:val="hybridMultilevel"/>
    <w:tmpl w:val="6E58B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551A4"/>
    <w:multiLevelType w:val="hybridMultilevel"/>
    <w:tmpl w:val="371C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483D"/>
    <w:multiLevelType w:val="hybridMultilevel"/>
    <w:tmpl w:val="6DB40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30512B"/>
    <w:multiLevelType w:val="hybridMultilevel"/>
    <w:tmpl w:val="92AEA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4F5AD9"/>
    <w:multiLevelType w:val="hybridMultilevel"/>
    <w:tmpl w:val="419A4252"/>
    <w:lvl w:ilvl="0" w:tplc="93B4E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EA1A40"/>
    <w:multiLevelType w:val="hybridMultilevel"/>
    <w:tmpl w:val="15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66825"/>
    <w:multiLevelType w:val="hybridMultilevel"/>
    <w:tmpl w:val="4C1C4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37BB5"/>
    <w:multiLevelType w:val="hybridMultilevel"/>
    <w:tmpl w:val="F4BC5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FF7544"/>
    <w:multiLevelType w:val="hybridMultilevel"/>
    <w:tmpl w:val="EA28B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2019"/>
    <w:multiLevelType w:val="hybridMultilevel"/>
    <w:tmpl w:val="56FEB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32771D"/>
    <w:multiLevelType w:val="hybridMultilevel"/>
    <w:tmpl w:val="E6144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086"/>
    <w:rsid w:val="00033BCD"/>
    <w:rsid w:val="00041FAC"/>
    <w:rsid w:val="000671E2"/>
    <w:rsid w:val="00073955"/>
    <w:rsid w:val="00094DA9"/>
    <w:rsid w:val="000D0573"/>
    <w:rsid w:val="000F4E17"/>
    <w:rsid w:val="00117E95"/>
    <w:rsid w:val="00135E47"/>
    <w:rsid w:val="00171378"/>
    <w:rsid w:val="00175442"/>
    <w:rsid w:val="0019381D"/>
    <w:rsid w:val="00194443"/>
    <w:rsid w:val="001F70DB"/>
    <w:rsid w:val="00232322"/>
    <w:rsid w:val="00237E39"/>
    <w:rsid w:val="00240299"/>
    <w:rsid w:val="00244F32"/>
    <w:rsid w:val="00294593"/>
    <w:rsid w:val="002962FD"/>
    <w:rsid w:val="002B7B6C"/>
    <w:rsid w:val="002C20C0"/>
    <w:rsid w:val="002E6C1A"/>
    <w:rsid w:val="00304E57"/>
    <w:rsid w:val="003113C5"/>
    <w:rsid w:val="003116A9"/>
    <w:rsid w:val="00346C03"/>
    <w:rsid w:val="003A080D"/>
    <w:rsid w:val="003A2593"/>
    <w:rsid w:val="003A47FE"/>
    <w:rsid w:val="003A4D73"/>
    <w:rsid w:val="003A57CB"/>
    <w:rsid w:val="003A6B75"/>
    <w:rsid w:val="003D210E"/>
    <w:rsid w:val="003D7560"/>
    <w:rsid w:val="003F2F91"/>
    <w:rsid w:val="003F5C78"/>
    <w:rsid w:val="00457A8D"/>
    <w:rsid w:val="004F44ED"/>
    <w:rsid w:val="005024F7"/>
    <w:rsid w:val="005570AF"/>
    <w:rsid w:val="005828BA"/>
    <w:rsid w:val="0058626D"/>
    <w:rsid w:val="005942E4"/>
    <w:rsid w:val="005D3448"/>
    <w:rsid w:val="005E736C"/>
    <w:rsid w:val="00606AA2"/>
    <w:rsid w:val="00664AD0"/>
    <w:rsid w:val="006C584E"/>
    <w:rsid w:val="006C5CAF"/>
    <w:rsid w:val="006F475D"/>
    <w:rsid w:val="00706739"/>
    <w:rsid w:val="00711E4D"/>
    <w:rsid w:val="00730ADF"/>
    <w:rsid w:val="00760DB3"/>
    <w:rsid w:val="00766621"/>
    <w:rsid w:val="00771FC5"/>
    <w:rsid w:val="007F2574"/>
    <w:rsid w:val="00805B10"/>
    <w:rsid w:val="00820330"/>
    <w:rsid w:val="008979AF"/>
    <w:rsid w:val="0091044F"/>
    <w:rsid w:val="009763CD"/>
    <w:rsid w:val="0098162A"/>
    <w:rsid w:val="009F6CDB"/>
    <w:rsid w:val="00A07DD7"/>
    <w:rsid w:val="00A26D48"/>
    <w:rsid w:val="00A62107"/>
    <w:rsid w:val="00A841BB"/>
    <w:rsid w:val="00AE7A89"/>
    <w:rsid w:val="00AF1D05"/>
    <w:rsid w:val="00B25630"/>
    <w:rsid w:val="00B342DA"/>
    <w:rsid w:val="00B45A3F"/>
    <w:rsid w:val="00B60100"/>
    <w:rsid w:val="00B806C5"/>
    <w:rsid w:val="00B81740"/>
    <w:rsid w:val="00B818CB"/>
    <w:rsid w:val="00BC0086"/>
    <w:rsid w:val="00BC1FFB"/>
    <w:rsid w:val="00C02ADB"/>
    <w:rsid w:val="00C0666D"/>
    <w:rsid w:val="00C239D4"/>
    <w:rsid w:val="00C30BE9"/>
    <w:rsid w:val="00C33753"/>
    <w:rsid w:val="00C42D90"/>
    <w:rsid w:val="00C825FF"/>
    <w:rsid w:val="00CD2817"/>
    <w:rsid w:val="00CF45D3"/>
    <w:rsid w:val="00D15834"/>
    <w:rsid w:val="00D245A9"/>
    <w:rsid w:val="00D47C93"/>
    <w:rsid w:val="00D86F42"/>
    <w:rsid w:val="00DA52E2"/>
    <w:rsid w:val="00DF2D49"/>
    <w:rsid w:val="00E00448"/>
    <w:rsid w:val="00E04183"/>
    <w:rsid w:val="00E22C96"/>
    <w:rsid w:val="00E43997"/>
    <w:rsid w:val="00E47E3C"/>
    <w:rsid w:val="00E52848"/>
    <w:rsid w:val="00EB5A6C"/>
    <w:rsid w:val="00EE07B1"/>
    <w:rsid w:val="00EE44A3"/>
    <w:rsid w:val="00EF3A85"/>
    <w:rsid w:val="00F2304B"/>
    <w:rsid w:val="00F368FA"/>
    <w:rsid w:val="00F960C3"/>
    <w:rsid w:val="00FA495A"/>
    <w:rsid w:val="00F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8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82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736C"/>
    <w:pPr>
      <w:keepNext/>
      <w:spacing w:before="240" w:after="60"/>
      <w:outlineLvl w:val="1"/>
    </w:pPr>
    <w:rPr>
      <w:rFonts w:ascii="Arial Black" w:hAnsi="Arial Black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0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0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FF582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5827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F58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01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F5827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FF582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740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80D"/>
    <w:pPr>
      <w:ind w:left="720"/>
      <w:contextualSpacing/>
    </w:pPr>
  </w:style>
  <w:style w:type="character" w:customStyle="1" w:styleId="Heading3Char">
    <w:name w:val="Heading 3 Char"/>
    <w:basedOn w:val="DefaultParagraphFont"/>
    <w:rsid w:val="00346C03"/>
    <w:rPr>
      <w:rFonts w:ascii="Arial" w:hAnsi="Arial" w:cs="Arial"/>
      <w:b/>
      <w:bCs/>
      <w:noProof w:val="0"/>
      <w:sz w:val="26"/>
      <w:szCs w:val="26"/>
      <w:lang w:val="en-US" w:eastAsia="en-US" w:bidi="ar-SA"/>
    </w:rPr>
  </w:style>
  <w:style w:type="paragraph" w:styleId="FootnoteText">
    <w:name w:val="footnote text"/>
    <w:basedOn w:val="Normal"/>
    <w:link w:val="FootnoteTextChar"/>
    <w:rsid w:val="00346C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6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gger.uic.edu/~edelberg/crediting_others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gger.uic.edu/~edelberg/writing_philosoph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Assignment</vt:lpstr>
    </vt:vector>
  </TitlesOfParts>
  <Company>Toshiba</Company>
  <LinksUpToDate>false</LinksUpToDate>
  <CharactersWithSpaces>2330</CharactersWithSpaces>
  <SharedDoc>false</SharedDoc>
  <HLinks>
    <vt:vector size="12" baseType="variant">
      <vt:variant>
        <vt:i4>65645</vt:i4>
      </vt:variant>
      <vt:variant>
        <vt:i4>3</vt:i4>
      </vt:variant>
      <vt:variant>
        <vt:i4>0</vt:i4>
      </vt:variant>
      <vt:variant>
        <vt:i4>5</vt:i4>
      </vt:variant>
      <vt:variant>
        <vt:lpwstr>http://tigger.uic.edu/~edelberg/crediting_others/index.htm</vt:lpwstr>
      </vt:variant>
      <vt:variant>
        <vt:lpwstr/>
      </vt:variant>
      <vt:variant>
        <vt:i4>2031660</vt:i4>
      </vt:variant>
      <vt:variant>
        <vt:i4>0</vt:i4>
      </vt:variant>
      <vt:variant>
        <vt:i4>0</vt:i4>
      </vt:variant>
      <vt:variant>
        <vt:i4>5</vt:i4>
      </vt:variant>
      <vt:variant>
        <vt:lpwstr>http://tigger.uic.edu/~edelberg/writing_philosophy.pdf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Assignment</dc:title>
  <dc:creator>ITIR</dc:creator>
  <cp:lastModifiedBy>tamoriarty</cp:lastModifiedBy>
  <cp:revision>2</cp:revision>
  <cp:lastPrinted>2011-11-29T18:43:00Z</cp:lastPrinted>
  <dcterms:created xsi:type="dcterms:W3CDTF">2012-01-19T19:59:00Z</dcterms:created>
  <dcterms:modified xsi:type="dcterms:W3CDTF">2012-01-19T19:59:00Z</dcterms:modified>
</cp:coreProperties>
</file>